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3426F" w:rsidP="004A06CC" w:rsidRDefault="00F3426F" w14:paraId="68B6F0C0" w14:textId="404F5A4A">
      <w:pPr>
        <w:pStyle w:val="Body"/>
      </w:pPr>
    </w:p>
    <w:p w:rsidR="00F746F5" w:rsidP="006F7906" w:rsidRDefault="006F7906" w14:paraId="3C618274" w14:textId="38061F4D">
      <w:pPr>
        <w:pStyle w:val="H1Title"/>
        <w:rPr>
          <w:rFonts w:eastAsia="Arial" w:cs="Arial"/>
          <w:color w:val="0099C3" w:themeColor="background2"/>
          <w:sz w:val="32"/>
          <w:szCs w:val="32"/>
        </w:rPr>
      </w:pPr>
      <w:r>
        <w:t>P</w:t>
      </w:r>
      <w:r w:rsidR="00F746F5">
        <w:t>ostal vote reapplication resources</w:t>
      </w:r>
      <w:r w:rsidRPr="00F746F5" w:rsidR="00F746F5">
        <w:rPr>
          <w:rFonts w:eastAsia="Arial" w:cs="Arial"/>
          <w:color w:val="0099C3" w:themeColor="background2"/>
          <w:sz w:val="32"/>
          <w:szCs w:val="32"/>
        </w:rPr>
        <w:t xml:space="preserve"> </w:t>
      </w:r>
    </w:p>
    <w:p w:rsidR="00F746F5" w:rsidP="00F746F5" w:rsidRDefault="00F746F5" w14:paraId="6C45C06D" w14:textId="48896773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  <w:r w:rsidRPr="3ABCBA0F">
        <w:rPr>
          <w:rFonts w:eastAsia="Arial" w:cs="Arial"/>
          <w:color w:val="0099C3" w:themeColor="background2"/>
          <w:sz w:val="32"/>
          <w:szCs w:val="32"/>
        </w:rPr>
        <w:t>Social media post templates</w:t>
      </w:r>
    </w:p>
    <w:p w:rsidRPr="002B1AA7" w:rsidR="002B1AA7" w:rsidP="002B1AA7" w:rsidRDefault="002B1AA7" w14:paraId="3E404EFB" w14:textId="7C42A3FE">
      <w:pPr>
        <w:spacing w:before="100" w:beforeAutospacing="1" w:after="100" w:afterAutospacing="1" w:line="240" w:lineRule="auto"/>
        <w:rPr>
          <w:rFonts w:eastAsia="Times New Roman" w:asciiTheme="majorHAnsi" w:hAnsiTheme="majorHAnsi" w:cstheme="majorHAnsi"/>
          <w:color w:val="auto"/>
          <w:lang w:eastAsia="en-GB"/>
        </w:rPr>
      </w:pPr>
      <w:r w:rsidRPr="002B1AA7">
        <w:rPr>
          <w:rFonts w:eastAsia="Times New Roman" w:asciiTheme="majorHAnsi" w:hAnsiTheme="majorHAnsi" w:cstheme="majorHAnsi"/>
          <w:color w:val="auto"/>
          <w:lang w:eastAsia="en-GB"/>
        </w:rPr>
        <w:t>We</w:t>
      </w:r>
      <w:r>
        <w:rPr>
          <w:rFonts w:eastAsia="Times New Roman" w:asciiTheme="majorHAnsi" w:hAnsiTheme="majorHAnsi" w:cstheme="majorHAnsi"/>
          <w:color w:val="auto"/>
          <w:lang w:eastAsia="en-GB"/>
        </w:rPr>
        <w:t xml:space="preserve"> have</w:t>
      </w:r>
      <w:r w:rsidRPr="002B1AA7">
        <w:rPr>
          <w:rFonts w:eastAsia="Times New Roman" w:asciiTheme="majorHAnsi" w:hAnsiTheme="majorHAnsi" w:cstheme="majorHAnsi"/>
          <w:color w:val="auto"/>
          <w:lang w:eastAsia="en-GB"/>
        </w:rPr>
        <w:t xml:space="preserve"> created social media assets in four different sizes. Please use the following guide to select the right format for each platform:</w:t>
      </w:r>
    </w:p>
    <w:p w:rsidRPr="002B1AA7" w:rsidR="002B1AA7" w:rsidP="0045251F" w:rsidRDefault="002B1AA7" w14:paraId="4422C9A7" w14:textId="627CD9C7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1:1 (Square)</w:t>
      </w:r>
      <w:r w:rsidRPr="002B1AA7">
        <w:rPr>
          <w:lang w:eastAsia="en-GB"/>
        </w:rPr>
        <w:t xml:space="preserve"> – Ideal for Facebook, X, Bluesky, Threads, and LinkedIn</w:t>
      </w:r>
    </w:p>
    <w:p w:rsidRPr="002B1AA7" w:rsidR="002B1AA7" w:rsidP="0045251F" w:rsidRDefault="002B1AA7" w14:paraId="059ED6AD" w14:textId="0D3FAFF0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4:5 (Vertical)</w:t>
      </w:r>
      <w:r w:rsidRPr="002B1AA7">
        <w:rPr>
          <w:lang w:eastAsia="en-GB"/>
        </w:rPr>
        <w:t xml:space="preserve"> – Best for Instagram, Facebook, X, Bluesky, Threads, and LinkedIn feeds</w:t>
      </w:r>
    </w:p>
    <w:p w:rsidRPr="002B1AA7" w:rsidR="002B1AA7" w:rsidP="0045251F" w:rsidRDefault="002B1AA7" w14:paraId="399E5781" w14:textId="3A55A59A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9:16 (Portrait/Full Screen)</w:t>
      </w:r>
      <w:r w:rsidRPr="002B1AA7">
        <w:rPr>
          <w:lang w:eastAsia="en-GB"/>
        </w:rPr>
        <w:t xml:space="preserve"> – Designed for Instagram Stories, Instagram Reels, TikTok, and YouTube Shorts</w:t>
      </w:r>
    </w:p>
    <w:p w:rsidRPr="002B1AA7" w:rsidR="002B1AA7" w:rsidP="0045251F" w:rsidRDefault="002B1AA7" w14:paraId="0A8FD399" w14:textId="77777777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16:9 (Landscape)</w:t>
      </w:r>
      <w:r w:rsidRPr="002B1AA7">
        <w:rPr>
          <w:lang w:eastAsia="en-GB"/>
        </w:rPr>
        <w:t xml:space="preserve"> – Suitable for Facebook and LinkedIn posts or videos</w:t>
      </w:r>
    </w:p>
    <w:p w:rsidR="002B1AA7" w:rsidP="00F746F5" w:rsidRDefault="002B1AA7" w14:paraId="1F3F58CE" w14:textId="78E56C8B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</w:p>
    <w:p w:rsidR="58924A6C" w:rsidP="0045251F" w:rsidRDefault="00F746F5" w14:paraId="206C6ECC" w14:textId="76D95C47">
      <w:r w:rsidRPr="3ABCBA0F">
        <w:rPr>
          <w:rFonts w:eastAsia="Arial" w:cs="Arial"/>
          <w:color w:val="003057" w:themeColor="accent1"/>
        </w:rPr>
        <w:t>Please find below some examples of copy you can use when posting these assets.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93"/>
        <w:gridCol w:w="4989"/>
      </w:tblGrid>
      <w:tr w:rsidR="3ABCBA0F" w:rsidTr="622D57CC" w14:paraId="2753CDF3" w14:textId="77777777">
        <w:trPr>
          <w:trHeight w:val="300"/>
        </w:trPr>
        <w:tc>
          <w:tcPr>
            <w:tcW w:w="4793" w:type="dxa"/>
            <w:tcBorders>
              <w:top w:val="nil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16F50753" w14:textId="2BAEC4B3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Copy</w:t>
            </w:r>
          </w:p>
        </w:tc>
        <w:tc>
          <w:tcPr>
            <w:tcW w:w="4989" w:type="dxa"/>
            <w:tcBorders>
              <w:top w:val="nil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4E62F47D" w14:textId="36B06389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Link</w:t>
            </w:r>
          </w:p>
        </w:tc>
      </w:tr>
      <w:tr w:rsidR="3ABCBA0F" w:rsidTr="622D57CC" w14:paraId="1A2C86E5" w14:textId="77777777">
        <w:trPr>
          <w:trHeight w:val="300"/>
        </w:trPr>
        <w:tc>
          <w:tcPr>
            <w:tcW w:w="4793" w:type="dxa"/>
            <w:tcBorders>
              <w:top w:val="dotted" w:color="0099C3" w:themeColor="background2" w:sz="8" w:space="0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11A15B84" w14:textId="1B717653">
            <w:pPr>
              <w:spacing w:before="120" w:after="120"/>
            </w:pPr>
            <w:r w:rsidRPr="14B0B7F4">
              <w:rPr>
                <w:rFonts w:eastAsia="Arial" w:cs="Arial"/>
                <w:color w:val="003057" w:themeColor="accent1"/>
              </w:rPr>
              <w:t xml:space="preserve">Did you know you can vote by post? It might be more convenient for you than voting at a polling station </w:t>
            </w:r>
            <w:r w:rsidRPr="14B0B7F4" w:rsidR="65712786">
              <w:rPr>
                <w:rFonts w:eastAsia="Arial" w:cs="Arial"/>
                <w:color w:val="003057" w:themeColor="accent1"/>
              </w:rPr>
              <w:t>✉️</w:t>
            </w:r>
          </w:p>
          <w:p w:rsidR="3ABCBA0F" w:rsidP="3ABCBA0F" w:rsidRDefault="3ABCBA0F" w14:paraId="0032B7EE" w14:textId="23E836B7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>If you’re registered for a postal vote in England, remember that you need to re-apply every three years.</w:t>
            </w:r>
          </w:p>
          <w:p w:rsidR="3ABCBA0F" w:rsidP="3ABCBA0F" w:rsidRDefault="3ABCBA0F" w14:paraId="714EF470" w14:textId="5EB7301A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 xml:space="preserve">To learn more, visit [link]/the link in our bio. </w:t>
            </w:r>
          </w:p>
        </w:tc>
        <w:tc>
          <w:tcPr>
            <w:tcW w:w="4989" w:type="dxa"/>
            <w:tcBorders>
              <w:top w:val="dotted" w:color="0099C3" w:themeColor="background2" w:sz="8" w:space="0"/>
              <w:left w:val="nil"/>
              <w:bottom w:val="dotted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647D2ACE" w14:textId="062C2921">
            <w:pPr>
              <w:spacing w:before="120" w:after="120"/>
            </w:pPr>
            <w:hyperlink r:id="rId11">
              <w:r w:rsidRPr="3ABCBA0F">
                <w:rPr>
                  <w:rStyle w:val="Hyperlink"/>
                  <w:rFonts w:eastAsia="Arial" w:cs="Arial"/>
                  <w:color w:val="003057" w:themeColor="accent1"/>
                </w:rPr>
                <w:t>https://www.electoralcommission.org.uk/voting-and-elections/ways-vote/apply-vote-post</w:t>
              </w:r>
            </w:hyperlink>
          </w:p>
        </w:tc>
      </w:tr>
      <w:tr w:rsidR="3ABCBA0F" w:rsidTr="622D57CC" w14:paraId="21D36B3A" w14:textId="77777777">
        <w:trPr>
          <w:trHeight w:val="300"/>
        </w:trPr>
        <w:tc>
          <w:tcPr>
            <w:tcW w:w="4793" w:type="dxa"/>
            <w:tcBorders>
              <w:top w:val="dotted" w:color="0099C3" w:themeColor="background2" w:sz="8" w:space="0"/>
              <w:left w:val="nil"/>
              <w:bottom w:val="single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5708591C" w14:textId="5B5220D9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>Did you know you can vote by post? It might be more convenient for you than voting at a polling station</w:t>
            </w:r>
            <w:r w:rsidRPr="6A50A00F" w:rsidR="04E6D7E4">
              <w:rPr>
                <w:rFonts w:eastAsia="Arial" w:cs="Arial"/>
                <w:color w:val="003057" w:themeColor="accent1"/>
              </w:rPr>
              <w:t xml:space="preserve"> ✉️</w:t>
            </w:r>
          </w:p>
          <w:p w:rsidR="3ABCBA0F" w:rsidP="5BE5C357" w:rsidRDefault="3ABCBA0F" w14:paraId="683E444D" w14:textId="0563F78D">
            <w:pPr>
              <w:spacing w:before="120" w:after="120"/>
              <w:rPr>
                <w:rFonts w:eastAsia="Arial" w:cs="Arial"/>
                <w:color w:val="002F57"/>
              </w:rPr>
            </w:pPr>
            <w:r w:rsidRPr="622D57CC">
              <w:rPr>
                <w:rFonts w:eastAsia="Arial" w:cs="Arial"/>
                <w:color w:val="002F57"/>
              </w:rPr>
              <w:t>Remember, if you applied for a postal vote on or before 30 January 2024, you’ll need to re-apply by 31 January 2026.</w:t>
            </w:r>
            <w:r w:rsidRPr="622D57CC" w:rsidR="6D7084A5">
              <w:rPr>
                <w:rFonts w:eastAsia="Arial" w:cs="Arial"/>
                <w:color w:val="002F57"/>
              </w:rPr>
              <w:t xml:space="preserve"> Otherwise, your postal vote will expire.</w:t>
            </w:r>
          </w:p>
          <w:p w:rsidR="3ABCBA0F" w:rsidP="3ABCBA0F" w:rsidRDefault="3ABCBA0F" w14:paraId="2F1C1D54" w14:textId="7D1E2176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>To learn more, visit [link]/the link in our bio.</w:t>
            </w:r>
          </w:p>
        </w:tc>
        <w:tc>
          <w:tcPr>
            <w:tcW w:w="4989" w:type="dxa"/>
            <w:tcBorders>
              <w:top w:val="dotted" w:color="0099C3" w:themeColor="background2" w:sz="8" w:space="0"/>
              <w:left w:val="nil"/>
              <w:bottom w:val="single" w:color="0099C3" w:themeColor="background2" w:sz="8" w:space="0"/>
              <w:right w:val="nil"/>
            </w:tcBorders>
            <w:tcMar>
              <w:left w:w="57" w:type="dxa"/>
              <w:right w:w="57" w:type="dxa"/>
            </w:tcMar>
          </w:tcPr>
          <w:p w:rsidR="3ABCBA0F" w:rsidP="3ABCBA0F" w:rsidRDefault="3ABCBA0F" w14:paraId="4F370824" w14:textId="57A1322D">
            <w:pPr>
              <w:spacing w:before="120" w:after="120"/>
            </w:pPr>
            <w:hyperlink r:id="rId12">
              <w:r w:rsidRPr="3ABCBA0F">
                <w:rPr>
                  <w:rStyle w:val="Hyperlink"/>
                  <w:rFonts w:eastAsia="Arial" w:cs="Arial"/>
                  <w:color w:val="003057" w:themeColor="accent1"/>
                </w:rPr>
                <w:t>https://www.electoralcommission.org.uk/voting-and-elections/ways-vote/apply-vote-post</w:t>
              </w:r>
            </w:hyperlink>
          </w:p>
        </w:tc>
      </w:tr>
    </w:tbl>
    <w:p w:rsidR="004C1CB9" w:rsidP="0045251F" w:rsidRDefault="004C1CB9" w14:paraId="258C8B9D" w14:textId="77777777">
      <w:pPr>
        <w:pStyle w:val="H2Subheading"/>
      </w:pPr>
    </w:p>
    <w:p w:rsidR="004C1CB9" w:rsidP="0045251F" w:rsidRDefault="004C1CB9" w14:paraId="4C9B3437" w14:textId="1A0E9412">
      <w:pPr>
        <w:pStyle w:val="H2Subheading"/>
      </w:pPr>
      <w:r w:rsidR="68719297">
        <w:drawing>
          <wp:inline wp14:editId="0A717243" wp14:anchorId="7A22279A">
            <wp:extent cx="5835650" cy="2426335"/>
            <wp:effectExtent l="0" t="0" r="0" b="0"/>
            <wp:docPr id="1058421015" name="Picture 1" descr="A screenshot of a phone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31843630" name="Picture 1" descr="A screenshot of a phone&#10;&#10;AI-generated content may be incorrect.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8719297">
        <w:drawing>
          <wp:inline wp14:editId="11CA2AE9" wp14:anchorId="792B55E5">
            <wp:extent cx="5845175" cy="2329180"/>
            <wp:effectExtent l="0" t="0" r="3175" b="0"/>
            <wp:docPr id="1316877140" name="Picture 1" descr="A screenshot of a phone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91836171" name="Picture 1" descr="A screenshot of a phone&#10;&#10;AI-generated content may be incorrect."/>
                    <pic:cNvPicPr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45251F" w:rsidR="0045251F" w:rsidP="0045251F" w:rsidRDefault="0045251F" w14:paraId="5E67CE40" w14:textId="1BD4C521">
      <w:pPr>
        <w:pStyle w:val="H2Subheading"/>
      </w:pPr>
      <w:r w:rsidRPr="003E3FDD">
        <w:rPr>
          <w:noProof/>
        </w:rPr>
        <w:drawing>
          <wp:anchor distT="0" distB="0" distL="114300" distR="114300" simplePos="0" relativeHeight="251658241" behindDoc="0" locked="0" layoutInCell="1" allowOverlap="1" wp14:anchorId="0D5B1565" wp14:editId="3CB836EE">
            <wp:simplePos x="0" y="0"/>
            <wp:positionH relativeFrom="margin">
              <wp:posOffset>-25400</wp:posOffset>
            </wp:positionH>
            <wp:positionV relativeFrom="paragraph">
              <wp:posOffset>412750</wp:posOffset>
            </wp:positionV>
            <wp:extent cx="5835650" cy="2426335"/>
            <wp:effectExtent l="0" t="0" r="0" b="0"/>
            <wp:wrapSquare wrapText="bothSides"/>
            <wp:docPr id="1731843630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843630" name="Picture 1" descr="A screenshot of a phone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3FDD">
        <w:rPr>
          <w:noProof/>
        </w:rPr>
        <w:drawing>
          <wp:anchor distT="0" distB="0" distL="114300" distR="114300" simplePos="0" relativeHeight="251658240" behindDoc="0" locked="0" layoutInCell="1" allowOverlap="1" wp14:anchorId="2C19DA06" wp14:editId="0D4F77EB">
            <wp:simplePos x="0" y="0"/>
            <wp:positionH relativeFrom="margin">
              <wp:posOffset>-9525</wp:posOffset>
            </wp:positionH>
            <wp:positionV relativeFrom="paragraph">
              <wp:posOffset>3227705</wp:posOffset>
            </wp:positionV>
            <wp:extent cx="5845175" cy="2329180"/>
            <wp:effectExtent l="0" t="0" r="3175" b="0"/>
            <wp:wrapSquare wrapText="bothSides"/>
            <wp:docPr id="2091836171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836171" name="Picture 1" descr="A screenshot of a phon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Social media graphics</w:t>
      </w:r>
    </w:p>
    <w:sectPr w:rsidRPr="0045251F" w:rsidR="0045251F" w:rsidSect="005B185F">
      <w:footerReference w:type="default" r:id="rId15"/>
      <w:type w:val="continuous"/>
      <w:pgSz w:w="11906" w:h="16838" w:orient="portrait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3FDD" w:rsidP="006275AD" w:rsidRDefault="003E3FDD" w14:paraId="5C2B1AAE" w14:textId="77777777">
      <w:pPr>
        <w:spacing w:after="0" w:line="240" w:lineRule="auto"/>
      </w:pPr>
      <w:r>
        <w:separator/>
      </w:r>
    </w:p>
    <w:p w:rsidR="003E3FDD" w:rsidRDefault="003E3FDD" w14:paraId="7CAB7753" w14:textId="77777777"/>
  </w:endnote>
  <w:endnote w:type="continuationSeparator" w:id="0">
    <w:p w:rsidR="003E3FDD" w:rsidP="006275AD" w:rsidRDefault="003E3FDD" w14:paraId="7A5FCBCD" w14:textId="77777777">
      <w:pPr>
        <w:spacing w:after="0" w:line="240" w:lineRule="auto"/>
      </w:pPr>
      <w:r>
        <w:continuationSeparator/>
      </w:r>
    </w:p>
    <w:p w:rsidR="003E3FDD" w:rsidRDefault="003E3FDD" w14:paraId="481A804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1F4A" w:rsidP="00CE1F4A" w:rsidRDefault="00CE1F4A" w14:paraId="5B87174D" w14:textId="7777777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3FDD" w:rsidP="006275AD" w:rsidRDefault="003E3FDD" w14:paraId="6985E6BF" w14:textId="77777777">
      <w:pPr>
        <w:spacing w:after="0" w:line="240" w:lineRule="auto"/>
      </w:pPr>
      <w:r>
        <w:separator/>
      </w:r>
    </w:p>
    <w:p w:rsidR="003E3FDD" w:rsidRDefault="003E3FDD" w14:paraId="50F22B31" w14:textId="77777777"/>
  </w:footnote>
  <w:footnote w:type="continuationSeparator" w:id="0">
    <w:p w:rsidR="003E3FDD" w:rsidP="006275AD" w:rsidRDefault="003E3FDD" w14:paraId="5D7E96EE" w14:textId="77777777">
      <w:pPr>
        <w:spacing w:after="0" w:line="240" w:lineRule="auto"/>
      </w:pPr>
      <w:r>
        <w:continuationSeparator/>
      </w:r>
    </w:p>
    <w:p w:rsidR="003E3FDD" w:rsidRDefault="003E3FDD" w14:paraId="5C71112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73578"/>
    <w:multiLevelType w:val="multilevel"/>
    <w:tmpl w:val="D7E4EFA8"/>
    <w:numStyleLink w:val="ECNumbered"/>
  </w:abstractNum>
  <w:abstractNum w:abstractNumId="16" w15:restartNumberingAfterBreak="0">
    <w:nsid w:val="2B3B35C6"/>
    <w:multiLevelType w:val="multilevel"/>
    <w:tmpl w:val="D7E4EFA8"/>
    <w:numStyleLink w:val="ECNumbered"/>
  </w:abstractNum>
  <w:abstractNum w:abstractNumId="17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8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4293"/>
    <w:multiLevelType w:val="multilevel"/>
    <w:tmpl w:val="209A21DA"/>
    <w:numStyleLink w:val="ECBullets"/>
  </w:abstractNum>
  <w:abstractNum w:abstractNumId="20" w15:restartNumberingAfterBreak="0">
    <w:nsid w:val="32C55F02"/>
    <w:multiLevelType w:val="multilevel"/>
    <w:tmpl w:val="432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pStyle w:val="Numberedpara1Alt-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hint="default" w:ascii="Wingdings" w:hAnsi="Wingdings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C619"/>
    <w:multiLevelType w:val="hybridMultilevel"/>
    <w:tmpl w:val="FFFFFFFF"/>
    <w:lvl w:ilvl="0" w:tplc="A0B0E96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A7AD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9672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8C42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F832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BE22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08D9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BAE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92B2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3166">
    <w:abstractNumId w:val="37"/>
  </w:num>
  <w:num w:numId="2" w16cid:durableId="502551033">
    <w:abstractNumId w:val="27"/>
  </w:num>
  <w:num w:numId="3" w16cid:durableId="1345862035">
    <w:abstractNumId w:val="34"/>
  </w:num>
  <w:num w:numId="4" w16cid:durableId="761610147">
    <w:abstractNumId w:val="22"/>
  </w:num>
  <w:num w:numId="5" w16cid:durableId="175134357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6" w16cid:durableId="1173837997">
    <w:abstractNumId w:val="17"/>
  </w:num>
  <w:num w:numId="7" w16cid:durableId="1513761342">
    <w:abstractNumId w:val="33"/>
  </w:num>
  <w:num w:numId="8" w16cid:durableId="1866745387">
    <w:abstractNumId w:val="9"/>
  </w:num>
  <w:num w:numId="9" w16cid:durableId="354042086">
    <w:abstractNumId w:val="7"/>
  </w:num>
  <w:num w:numId="10" w16cid:durableId="180163721">
    <w:abstractNumId w:val="6"/>
  </w:num>
  <w:num w:numId="11" w16cid:durableId="960459128">
    <w:abstractNumId w:val="5"/>
  </w:num>
  <w:num w:numId="12" w16cid:durableId="2068139776">
    <w:abstractNumId w:val="4"/>
  </w:num>
  <w:num w:numId="13" w16cid:durableId="668041">
    <w:abstractNumId w:val="8"/>
  </w:num>
  <w:num w:numId="14" w16cid:durableId="1956860827">
    <w:abstractNumId w:val="3"/>
  </w:num>
  <w:num w:numId="15" w16cid:durableId="476188902">
    <w:abstractNumId w:val="2"/>
  </w:num>
  <w:num w:numId="16" w16cid:durableId="1120534880">
    <w:abstractNumId w:val="1"/>
  </w:num>
  <w:num w:numId="17" w16cid:durableId="826172536">
    <w:abstractNumId w:val="0"/>
  </w:num>
  <w:num w:numId="18" w16cid:durableId="566652260">
    <w:abstractNumId w:val="24"/>
  </w:num>
  <w:num w:numId="19" w16cid:durableId="1713917291">
    <w:abstractNumId w:val="13"/>
  </w:num>
  <w:num w:numId="20" w16cid:durableId="1677075888">
    <w:abstractNumId w:val="23"/>
  </w:num>
  <w:num w:numId="21" w16cid:durableId="831145505">
    <w:abstractNumId w:val="12"/>
  </w:num>
  <w:num w:numId="22" w16cid:durableId="380178286">
    <w:abstractNumId w:val="10"/>
  </w:num>
  <w:num w:numId="23" w16cid:durableId="770667968">
    <w:abstractNumId w:val="26"/>
  </w:num>
  <w:num w:numId="24" w16cid:durableId="815611091">
    <w:abstractNumId w:val="38"/>
  </w:num>
  <w:num w:numId="25" w16cid:durableId="817578828">
    <w:abstractNumId w:val="29"/>
  </w:num>
  <w:num w:numId="26" w16cid:durableId="1519541879">
    <w:abstractNumId w:val="31"/>
  </w:num>
  <w:num w:numId="27" w16cid:durableId="586689572">
    <w:abstractNumId w:val="11"/>
  </w:num>
  <w:num w:numId="28" w16cid:durableId="689918548">
    <w:abstractNumId w:val="14"/>
  </w:num>
  <w:num w:numId="29" w16cid:durableId="1526870383">
    <w:abstractNumId w:val="21"/>
  </w:num>
  <w:num w:numId="30" w16cid:durableId="44648349">
    <w:abstractNumId w:val="39"/>
  </w:num>
  <w:num w:numId="31" w16cid:durableId="1572622507">
    <w:abstractNumId w:val="36"/>
  </w:num>
  <w:num w:numId="32" w16cid:durableId="1249802314">
    <w:abstractNumId w:val="25"/>
  </w:num>
  <w:num w:numId="33" w16cid:durableId="2112237477">
    <w:abstractNumId w:val="18"/>
  </w:num>
  <w:num w:numId="34" w16cid:durableId="275186141">
    <w:abstractNumId w:val="16"/>
  </w:num>
  <w:num w:numId="35" w16cid:durableId="2093820739">
    <w:abstractNumId w:val="15"/>
  </w:num>
  <w:num w:numId="36" w16cid:durableId="343169141">
    <w:abstractNumId w:val="41"/>
  </w:num>
  <w:num w:numId="37" w16cid:durableId="1434206607">
    <w:abstractNumId w:val="35"/>
  </w:num>
  <w:num w:numId="38" w16cid:durableId="1641493829">
    <w:abstractNumId w:val="40"/>
  </w:num>
  <w:num w:numId="39" w16cid:durableId="1171413991">
    <w:abstractNumId w:val="30"/>
  </w:num>
  <w:num w:numId="40" w16cid:durableId="1256666230">
    <w:abstractNumId w:val="19"/>
  </w:num>
  <w:num w:numId="41" w16cid:durableId="396127000">
    <w:abstractNumId w:val="19"/>
  </w:num>
  <w:num w:numId="42" w16cid:durableId="778990148">
    <w:abstractNumId w:val="35"/>
  </w:num>
  <w:num w:numId="43" w16cid:durableId="715398382">
    <w:abstractNumId w:val="35"/>
  </w:num>
  <w:num w:numId="44" w16cid:durableId="398551910">
    <w:abstractNumId w:val="32"/>
  </w:num>
  <w:num w:numId="45" w16cid:durableId="2904030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DateAndTime/>
  <w:activeWritingStyle w:lang="en-GB" w:vendorID="64" w:dllVersion="0" w:nlCheck="1" w:checkStyle="0" w:appName="MSWord"/>
  <w:proofState w:spelling="clean" w:grammar="dirty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DD"/>
    <w:rsid w:val="000065D8"/>
    <w:rsid w:val="00014B8B"/>
    <w:rsid w:val="00030ADE"/>
    <w:rsid w:val="00040AF2"/>
    <w:rsid w:val="00040DF1"/>
    <w:rsid w:val="00044EAE"/>
    <w:rsid w:val="000507BC"/>
    <w:rsid w:val="000554C3"/>
    <w:rsid w:val="000607F7"/>
    <w:rsid w:val="0006348D"/>
    <w:rsid w:val="000640C4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03A8"/>
    <w:rsid w:val="000B14AF"/>
    <w:rsid w:val="000B525B"/>
    <w:rsid w:val="000B60AE"/>
    <w:rsid w:val="000B75B2"/>
    <w:rsid w:val="000C4F86"/>
    <w:rsid w:val="000C70C8"/>
    <w:rsid w:val="000C70E9"/>
    <w:rsid w:val="000D1FF3"/>
    <w:rsid w:val="000D2C55"/>
    <w:rsid w:val="000D57AF"/>
    <w:rsid w:val="000D6FF9"/>
    <w:rsid w:val="000F1E30"/>
    <w:rsid w:val="000F464E"/>
    <w:rsid w:val="000F4E2A"/>
    <w:rsid w:val="00103C95"/>
    <w:rsid w:val="001077A2"/>
    <w:rsid w:val="00117E68"/>
    <w:rsid w:val="0012191A"/>
    <w:rsid w:val="001235DD"/>
    <w:rsid w:val="00124A85"/>
    <w:rsid w:val="001257A0"/>
    <w:rsid w:val="00137D13"/>
    <w:rsid w:val="00140EEC"/>
    <w:rsid w:val="00147A55"/>
    <w:rsid w:val="00151093"/>
    <w:rsid w:val="001538F6"/>
    <w:rsid w:val="001636EF"/>
    <w:rsid w:val="00167B4D"/>
    <w:rsid w:val="0017039D"/>
    <w:rsid w:val="0018102F"/>
    <w:rsid w:val="00184F08"/>
    <w:rsid w:val="00190185"/>
    <w:rsid w:val="00190405"/>
    <w:rsid w:val="00193700"/>
    <w:rsid w:val="001A54F2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80A"/>
    <w:rsid w:val="001F0AF0"/>
    <w:rsid w:val="001F19EB"/>
    <w:rsid w:val="001F65CD"/>
    <w:rsid w:val="001F6F63"/>
    <w:rsid w:val="001F7C19"/>
    <w:rsid w:val="00203A69"/>
    <w:rsid w:val="002052FB"/>
    <w:rsid w:val="00205E2D"/>
    <w:rsid w:val="00206548"/>
    <w:rsid w:val="0021079B"/>
    <w:rsid w:val="002112B4"/>
    <w:rsid w:val="0021237A"/>
    <w:rsid w:val="0021620F"/>
    <w:rsid w:val="002216ED"/>
    <w:rsid w:val="00230678"/>
    <w:rsid w:val="00243A5C"/>
    <w:rsid w:val="0024419D"/>
    <w:rsid w:val="0024616D"/>
    <w:rsid w:val="00252A2F"/>
    <w:rsid w:val="0026462A"/>
    <w:rsid w:val="00265FE6"/>
    <w:rsid w:val="002665B8"/>
    <w:rsid w:val="002671C8"/>
    <w:rsid w:val="00267B81"/>
    <w:rsid w:val="00272715"/>
    <w:rsid w:val="00273FC1"/>
    <w:rsid w:val="0027412F"/>
    <w:rsid w:val="00277EC0"/>
    <w:rsid w:val="00294873"/>
    <w:rsid w:val="002A4CB1"/>
    <w:rsid w:val="002B1AA7"/>
    <w:rsid w:val="002B2B22"/>
    <w:rsid w:val="002B5317"/>
    <w:rsid w:val="002B6A76"/>
    <w:rsid w:val="002C04A5"/>
    <w:rsid w:val="002C3872"/>
    <w:rsid w:val="002C3D0F"/>
    <w:rsid w:val="002D74B1"/>
    <w:rsid w:val="002F2EEF"/>
    <w:rsid w:val="002F6BE8"/>
    <w:rsid w:val="002F7BB8"/>
    <w:rsid w:val="00320FC3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346E"/>
    <w:rsid w:val="003863A2"/>
    <w:rsid w:val="003874CA"/>
    <w:rsid w:val="00395918"/>
    <w:rsid w:val="00397D8A"/>
    <w:rsid w:val="003A22F7"/>
    <w:rsid w:val="003A322D"/>
    <w:rsid w:val="003B22D1"/>
    <w:rsid w:val="003B6088"/>
    <w:rsid w:val="003C7AD3"/>
    <w:rsid w:val="003D3EF5"/>
    <w:rsid w:val="003D6AAB"/>
    <w:rsid w:val="003E15D6"/>
    <w:rsid w:val="003E1FD1"/>
    <w:rsid w:val="003E3FDD"/>
    <w:rsid w:val="003E70B3"/>
    <w:rsid w:val="003F4C88"/>
    <w:rsid w:val="003F71B6"/>
    <w:rsid w:val="003F7F00"/>
    <w:rsid w:val="004041FC"/>
    <w:rsid w:val="004073DA"/>
    <w:rsid w:val="00407B50"/>
    <w:rsid w:val="004118FE"/>
    <w:rsid w:val="004130FD"/>
    <w:rsid w:val="00416AB3"/>
    <w:rsid w:val="00421164"/>
    <w:rsid w:val="00422613"/>
    <w:rsid w:val="00422F75"/>
    <w:rsid w:val="00423152"/>
    <w:rsid w:val="00426155"/>
    <w:rsid w:val="00434A8D"/>
    <w:rsid w:val="004374AA"/>
    <w:rsid w:val="004379D5"/>
    <w:rsid w:val="00440313"/>
    <w:rsid w:val="0045251F"/>
    <w:rsid w:val="004562A1"/>
    <w:rsid w:val="00480ACF"/>
    <w:rsid w:val="00481897"/>
    <w:rsid w:val="004840E1"/>
    <w:rsid w:val="004847C9"/>
    <w:rsid w:val="00491714"/>
    <w:rsid w:val="004A06CC"/>
    <w:rsid w:val="004A4D56"/>
    <w:rsid w:val="004A522C"/>
    <w:rsid w:val="004B5C43"/>
    <w:rsid w:val="004B6348"/>
    <w:rsid w:val="004C045D"/>
    <w:rsid w:val="004C1CB9"/>
    <w:rsid w:val="004C2A46"/>
    <w:rsid w:val="004C33BE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50168D"/>
    <w:rsid w:val="00502A78"/>
    <w:rsid w:val="00506DDA"/>
    <w:rsid w:val="005106D9"/>
    <w:rsid w:val="00510A24"/>
    <w:rsid w:val="00510BA9"/>
    <w:rsid w:val="00512448"/>
    <w:rsid w:val="005172B7"/>
    <w:rsid w:val="00517323"/>
    <w:rsid w:val="0052106A"/>
    <w:rsid w:val="00526A67"/>
    <w:rsid w:val="00537224"/>
    <w:rsid w:val="00537F10"/>
    <w:rsid w:val="0054122A"/>
    <w:rsid w:val="005439CF"/>
    <w:rsid w:val="0054451C"/>
    <w:rsid w:val="00545889"/>
    <w:rsid w:val="005462D0"/>
    <w:rsid w:val="00550CE4"/>
    <w:rsid w:val="00551B72"/>
    <w:rsid w:val="0055245E"/>
    <w:rsid w:val="00557826"/>
    <w:rsid w:val="00562630"/>
    <w:rsid w:val="00564220"/>
    <w:rsid w:val="00566DD1"/>
    <w:rsid w:val="00570CF6"/>
    <w:rsid w:val="00573159"/>
    <w:rsid w:val="00577D83"/>
    <w:rsid w:val="00577F60"/>
    <w:rsid w:val="00580CA1"/>
    <w:rsid w:val="00582CD7"/>
    <w:rsid w:val="00585003"/>
    <w:rsid w:val="005872B4"/>
    <w:rsid w:val="005A3A4B"/>
    <w:rsid w:val="005B185F"/>
    <w:rsid w:val="005B2C48"/>
    <w:rsid w:val="005B4824"/>
    <w:rsid w:val="005C0F27"/>
    <w:rsid w:val="005C724E"/>
    <w:rsid w:val="005D4F06"/>
    <w:rsid w:val="005E0835"/>
    <w:rsid w:val="005E26B8"/>
    <w:rsid w:val="005F54DE"/>
    <w:rsid w:val="005F5C85"/>
    <w:rsid w:val="005F6554"/>
    <w:rsid w:val="00601C33"/>
    <w:rsid w:val="0060395C"/>
    <w:rsid w:val="00604F9D"/>
    <w:rsid w:val="00607798"/>
    <w:rsid w:val="00614444"/>
    <w:rsid w:val="006275AD"/>
    <w:rsid w:val="006305C7"/>
    <w:rsid w:val="00633C01"/>
    <w:rsid w:val="00636A89"/>
    <w:rsid w:val="006408DC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73B6F"/>
    <w:rsid w:val="00681FF2"/>
    <w:rsid w:val="00684C9D"/>
    <w:rsid w:val="006907C9"/>
    <w:rsid w:val="00695EA3"/>
    <w:rsid w:val="006A2642"/>
    <w:rsid w:val="006A2EC3"/>
    <w:rsid w:val="006A5933"/>
    <w:rsid w:val="006A76A7"/>
    <w:rsid w:val="006B26A1"/>
    <w:rsid w:val="006C1395"/>
    <w:rsid w:val="006C3EBA"/>
    <w:rsid w:val="006C6EAB"/>
    <w:rsid w:val="006C7685"/>
    <w:rsid w:val="006D206B"/>
    <w:rsid w:val="006D5F44"/>
    <w:rsid w:val="006D7107"/>
    <w:rsid w:val="006E040F"/>
    <w:rsid w:val="006E4308"/>
    <w:rsid w:val="006E7558"/>
    <w:rsid w:val="006F039B"/>
    <w:rsid w:val="006F1F66"/>
    <w:rsid w:val="006F7906"/>
    <w:rsid w:val="00700AD2"/>
    <w:rsid w:val="007037AC"/>
    <w:rsid w:val="00704FB2"/>
    <w:rsid w:val="00706661"/>
    <w:rsid w:val="00710172"/>
    <w:rsid w:val="00710958"/>
    <w:rsid w:val="00711CCF"/>
    <w:rsid w:val="0072207D"/>
    <w:rsid w:val="007233D0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730A"/>
    <w:rsid w:val="00761AC8"/>
    <w:rsid w:val="00761C78"/>
    <w:rsid w:val="00764059"/>
    <w:rsid w:val="007643C8"/>
    <w:rsid w:val="007647A1"/>
    <w:rsid w:val="00765DD3"/>
    <w:rsid w:val="00776B2B"/>
    <w:rsid w:val="007817F9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2422C"/>
    <w:rsid w:val="00845D74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62C3"/>
    <w:rsid w:val="008763E1"/>
    <w:rsid w:val="00877A92"/>
    <w:rsid w:val="00885595"/>
    <w:rsid w:val="00885650"/>
    <w:rsid w:val="00886E96"/>
    <w:rsid w:val="008914B2"/>
    <w:rsid w:val="0089400A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4732"/>
    <w:rsid w:val="008F27B1"/>
    <w:rsid w:val="008F3933"/>
    <w:rsid w:val="008F5169"/>
    <w:rsid w:val="008F77D8"/>
    <w:rsid w:val="00904BF2"/>
    <w:rsid w:val="00906107"/>
    <w:rsid w:val="00910821"/>
    <w:rsid w:val="00911188"/>
    <w:rsid w:val="009116D5"/>
    <w:rsid w:val="009137A4"/>
    <w:rsid w:val="00916B49"/>
    <w:rsid w:val="009170AB"/>
    <w:rsid w:val="00921630"/>
    <w:rsid w:val="009253A5"/>
    <w:rsid w:val="00926872"/>
    <w:rsid w:val="00930635"/>
    <w:rsid w:val="00932ED0"/>
    <w:rsid w:val="009500C7"/>
    <w:rsid w:val="00955F29"/>
    <w:rsid w:val="00956CFA"/>
    <w:rsid w:val="009628E4"/>
    <w:rsid w:val="009637F6"/>
    <w:rsid w:val="009659AE"/>
    <w:rsid w:val="00976152"/>
    <w:rsid w:val="009907F5"/>
    <w:rsid w:val="00997B2D"/>
    <w:rsid w:val="009A42AF"/>
    <w:rsid w:val="009B23BC"/>
    <w:rsid w:val="009B7043"/>
    <w:rsid w:val="009B7772"/>
    <w:rsid w:val="009C14F9"/>
    <w:rsid w:val="009C2F78"/>
    <w:rsid w:val="009C7F5A"/>
    <w:rsid w:val="009D4CD1"/>
    <w:rsid w:val="009E566D"/>
    <w:rsid w:val="009E5B6C"/>
    <w:rsid w:val="009F71E6"/>
    <w:rsid w:val="00A05376"/>
    <w:rsid w:val="00A1199C"/>
    <w:rsid w:val="00A13E97"/>
    <w:rsid w:val="00A145AA"/>
    <w:rsid w:val="00A15BCF"/>
    <w:rsid w:val="00A1613D"/>
    <w:rsid w:val="00A21077"/>
    <w:rsid w:val="00A24494"/>
    <w:rsid w:val="00A248B8"/>
    <w:rsid w:val="00A30EA5"/>
    <w:rsid w:val="00A3157D"/>
    <w:rsid w:val="00A40E8E"/>
    <w:rsid w:val="00A47185"/>
    <w:rsid w:val="00A549FA"/>
    <w:rsid w:val="00A60321"/>
    <w:rsid w:val="00A646D1"/>
    <w:rsid w:val="00A700B1"/>
    <w:rsid w:val="00A705AF"/>
    <w:rsid w:val="00A70952"/>
    <w:rsid w:val="00A715D3"/>
    <w:rsid w:val="00A811F2"/>
    <w:rsid w:val="00A841B3"/>
    <w:rsid w:val="00A91C48"/>
    <w:rsid w:val="00A9779B"/>
    <w:rsid w:val="00AA011F"/>
    <w:rsid w:val="00AA0DA9"/>
    <w:rsid w:val="00AA771A"/>
    <w:rsid w:val="00AB06E2"/>
    <w:rsid w:val="00AB0702"/>
    <w:rsid w:val="00AB3309"/>
    <w:rsid w:val="00AB36A3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3C7"/>
    <w:rsid w:val="00B21D35"/>
    <w:rsid w:val="00B2604C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3AE3"/>
    <w:rsid w:val="00B77035"/>
    <w:rsid w:val="00B77FDA"/>
    <w:rsid w:val="00B81ADA"/>
    <w:rsid w:val="00B92FE3"/>
    <w:rsid w:val="00B933A6"/>
    <w:rsid w:val="00B96F84"/>
    <w:rsid w:val="00B970A6"/>
    <w:rsid w:val="00B97947"/>
    <w:rsid w:val="00BA51DD"/>
    <w:rsid w:val="00BB50CD"/>
    <w:rsid w:val="00BC7DF5"/>
    <w:rsid w:val="00BD0225"/>
    <w:rsid w:val="00BD12A6"/>
    <w:rsid w:val="00BD4243"/>
    <w:rsid w:val="00BD7C56"/>
    <w:rsid w:val="00BE0CB3"/>
    <w:rsid w:val="00BE3964"/>
    <w:rsid w:val="00BE66E5"/>
    <w:rsid w:val="00BE7DDE"/>
    <w:rsid w:val="00C007B8"/>
    <w:rsid w:val="00C042D3"/>
    <w:rsid w:val="00C04683"/>
    <w:rsid w:val="00C07045"/>
    <w:rsid w:val="00C07CE6"/>
    <w:rsid w:val="00C10EEF"/>
    <w:rsid w:val="00C11050"/>
    <w:rsid w:val="00C144B0"/>
    <w:rsid w:val="00C209F3"/>
    <w:rsid w:val="00C210AE"/>
    <w:rsid w:val="00C21D18"/>
    <w:rsid w:val="00C404AC"/>
    <w:rsid w:val="00C521C6"/>
    <w:rsid w:val="00C549C0"/>
    <w:rsid w:val="00C66077"/>
    <w:rsid w:val="00C7083F"/>
    <w:rsid w:val="00C70D1A"/>
    <w:rsid w:val="00C743FE"/>
    <w:rsid w:val="00C744D5"/>
    <w:rsid w:val="00C77623"/>
    <w:rsid w:val="00C80F28"/>
    <w:rsid w:val="00C82E63"/>
    <w:rsid w:val="00CA1178"/>
    <w:rsid w:val="00CA3BB7"/>
    <w:rsid w:val="00CA7E29"/>
    <w:rsid w:val="00CB0F5E"/>
    <w:rsid w:val="00CB716F"/>
    <w:rsid w:val="00CC28BC"/>
    <w:rsid w:val="00CC2BDE"/>
    <w:rsid w:val="00CD0450"/>
    <w:rsid w:val="00CD0E16"/>
    <w:rsid w:val="00CD3627"/>
    <w:rsid w:val="00CD7354"/>
    <w:rsid w:val="00CE0079"/>
    <w:rsid w:val="00CE04C7"/>
    <w:rsid w:val="00CE1F4A"/>
    <w:rsid w:val="00CE286A"/>
    <w:rsid w:val="00CF0B01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24764"/>
    <w:rsid w:val="00D25109"/>
    <w:rsid w:val="00D3364F"/>
    <w:rsid w:val="00D356E1"/>
    <w:rsid w:val="00D35E6E"/>
    <w:rsid w:val="00D405C2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E50"/>
    <w:rsid w:val="00D82FBE"/>
    <w:rsid w:val="00D840EF"/>
    <w:rsid w:val="00D85EE8"/>
    <w:rsid w:val="00D92F9D"/>
    <w:rsid w:val="00D93B71"/>
    <w:rsid w:val="00D94783"/>
    <w:rsid w:val="00D964FC"/>
    <w:rsid w:val="00DA5783"/>
    <w:rsid w:val="00DB22B4"/>
    <w:rsid w:val="00DB47D4"/>
    <w:rsid w:val="00DB6216"/>
    <w:rsid w:val="00DC1530"/>
    <w:rsid w:val="00DC158E"/>
    <w:rsid w:val="00DC2D14"/>
    <w:rsid w:val="00DC3460"/>
    <w:rsid w:val="00DC5841"/>
    <w:rsid w:val="00DD4B2F"/>
    <w:rsid w:val="00DE7256"/>
    <w:rsid w:val="00DF2227"/>
    <w:rsid w:val="00DF2F14"/>
    <w:rsid w:val="00E03CF0"/>
    <w:rsid w:val="00E0683F"/>
    <w:rsid w:val="00E118DD"/>
    <w:rsid w:val="00E13316"/>
    <w:rsid w:val="00E249FE"/>
    <w:rsid w:val="00E3226A"/>
    <w:rsid w:val="00E34003"/>
    <w:rsid w:val="00E35042"/>
    <w:rsid w:val="00E36ECF"/>
    <w:rsid w:val="00E67887"/>
    <w:rsid w:val="00E71602"/>
    <w:rsid w:val="00E758D4"/>
    <w:rsid w:val="00E76114"/>
    <w:rsid w:val="00E93748"/>
    <w:rsid w:val="00E97DB5"/>
    <w:rsid w:val="00EA08DD"/>
    <w:rsid w:val="00EA112D"/>
    <w:rsid w:val="00EA1F77"/>
    <w:rsid w:val="00EA6A19"/>
    <w:rsid w:val="00EA775B"/>
    <w:rsid w:val="00EB1702"/>
    <w:rsid w:val="00EB2A01"/>
    <w:rsid w:val="00EC3F54"/>
    <w:rsid w:val="00EC42F7"/>
    <w:rsid w:val="00EC476F"/>
    <w:rsid w:val="00EC65BF"/>
    <w:rsid w:val="00EC6F30"/>
    <w:rsid w:val="00ED043C"/>
    <w:rsid w:val="00ED7602"/>
    <w:rsid w:val="00EE1CA5"/>
    <w:rsid w:val="00EF3318"/>
    <w:rsid w:val="00EF34E5"/>
    <w:rsid w:val="00EF3F66"/>
    <w:rsid w:val="00EF63E8"/>
    <w:rsid w:val="00F0251A"/>
    <w:rsid w:val="00F14EA9"/>
    <w:rsid w:val="00F1781F"/>
    <w:rsid w:val="00F20C70"/>
    <w:rsid w:val="00F31981"/>
    <w:rsid w:val="00F33243"/>
    <w:rsid w:val="00F3426F"/>
    <w:rsid w:val="00F34CD2"/>
    <w:rsid w:val="00F34F8E"/>
    <w:rsid w:val="00F3509A"/>
    <w:rsid w:val="00F35B81"/>
    <w:rsid w:val="00F4621B"/>
    <w:rsid w:val="00F502A7"/>
    <w:rsid w:val="00F515AE"/>
    <w:rsid w:val="00F5343F"/>
    <w:rsid w:val="00F55F91"/>
    <w:rsid w:val="00F60078"/>
    <w:rsid w:val="00F60D79"/>
    <w:rsid w:val="00F655F5"/>
    <w:rsid w:val="00F66056"/>
    <w:rsid w:val="00F67354"/>
    <w:rsid w:val="00F679EB"/>
    <w:rsid w:val="00F71889"/>
    <w:rsid w:val="00F74064"/>
    <w:rsid w:val="00F746F5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03E7"/>
    <w:rsid w:val="00FE13B3"/>
    <w:rsid w:val="00FF1DC3"/>
    <w:rsid w:val="00FF3110"/>
    <w:rsid w:val="00FF60B4"/>
    <w:rsid w:val="00FF6BFC"/>
    <w:rsid w:val="00FF7929"/>
    <w:rsid w:val="02B4DA37"/>
    <w:rsid w:val="04E6D7E4"/>
    <w:rsid w:val="0A4869A6"/>
    <w:rsid w:val="14B0B7F4"/>
    <w:rsid w:val="1526C463"/>
    <w:rsid w:val="15EC9ADF"/>
    <w:rsid w:val="16187AF9"/>
    <w:rsid w:val="1AEB36F6"/>
    <w:rsid w:val="1FDB2771"/>
    <w:rsid w:val="2EBAFE86"/>
    <w:rsid w:val="3ABCBA0F"/>
    <w:rsid w:val="3E6F803B"/>
    <w:rsid w:val="3FBCDB21"/>
    <w:rsid w:val="4065FFD0"/>
    <w:rsid w:val="41146030"/>
    <w:rsid w:val="41B9FCC2"/>
    <w:rsid w:val="45E4BED2"/>
    <w:rsid w:val="4B7390D9"/>
    <w:rsid w:val="4F047983"/>
    <w:rsid w:val="549ED441"/>
    <w:rsid w:val="58924A6C"/>
    <w:rsid w:val="5BE5C357"/>
    <w:rsid w:val="5E0D0027"/>
    <w:rsid w:val="622D57CC"/>
    <w:rsid w:val="636956D4"/>
    <w:rsid w:val="63DC6DE0"/>
    <w:rsid w:val="65712786"/>
    <w:rsid w:val="68719297"/>
    <w:rsid w:val="6A50A00F"/>
    <w:rsid w:val="6D7084A5"/>
    <w:rsid w:val="70F7693F"/>
    <w:rsid w:val="741C9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00031"/>
  <w15:chartTrackingRefBased/>
  <w15:docId w15:val="{05AB1FAF-9085-4674-BCBC-340E9406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uiPriority="9" w:semiHidden="1"/>
    <w:lsdException w:name="heading 2" w:locked="0" w:uiPriority="9" w:semiHidden="1"/>
    <w:lsdException w:name="heading 3" w:locked="0" w:uiPriority="9" w:semiHidden="1" w:unhideWhenUsed="1"/>
    <w:lsdException w:name="heading 4" w:locked="0" w:uiPriority="30" w:semiHidden="1" w:unhideWhenUsed="1"/>
    <w:lsdException w:name="heading 5" w:locked="0" w:uiPriority="30" w:semiHidden="1" w:unhideWhenUsed="1"/>
    <w:lsdException w:name="heading 6" w:locked="0" w:uiPriority="30" w:semiHidden="1"/>
    <w:lsdException w:name="heading 7" w:locked="0" w:uiPriority="30" w:semiHidden="1" w:qFormat="1"/>
    <w:lsdException w:name="heading 8" w:locked="0" w:uiPriority="30" w:semiHidden="1" w:qFormat="1"/>
    <w:lsdException w:name="heading 9" w:locked="0" w:uiPriority="30" w:semiHidden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uiPriority="39" w:semiHidden="1" w:unhideWhenUsed="1"/>
    <w:lsdException w:name="toc 2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47" w:semiHidden="1" w:unhideWhenUsed="1"/>
    <w:lsdException w:name="toc 6" w:locked="0" w:uiPriority="47" w:semiHidden="1" w:unhideWhenUsed="1"/>
    <w:lsdException w:name="toc 7" w:locked="0" w:uiPriority="47" w:semiHidden="1" w:unhideWhenUsed="1"/>
    <w:lsdException w:name="toc 8" w:locked="0" w:uiPriority="47" w:semiHidden="1" w:unhideWhenUsed="1"/>
    <w:lsdException w:name="toc 9" w:locked="0" w:uiPriority="47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4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uiPriority="32" w:semiHidden="1" w:qFormat="1"/>
    <w:lsdException w:name="Emphasis" w:uiPriority="30" w:semiHidden="1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44" w:semiHidden="1"/>
    <w:lsdException w:name="Quote" w:locked="0" w:uiPriority="39" w:semiHidden="1" w:qFormat="1"/>
    <w:lsdException w:name="Intense Quote" w:locked="0" w:uiPriority="4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29" w:semiHidden="1" w:qFormat="1"/>
    <w:lsdException w:name="Intense Emphasis" w:uiPriority="31" w:semiHidden="1" w:qFormat="1"/>
    <w:lsdException w:name="Subtle Reference" w:uiPriority="41" w:semiHidden="1" w:qFormat="1"/>
    <w:lsdException w:name="Intense Reference" w:uiPriority="42" w:semiHidden="1"/>
    <w:lsdException w:name="Book Title" w:uiPriority="43" w:semiHidden="1"/>
    <w:lsdException w:name="Bibliography" w:locked="0" w:uiPriority="47" w:semiHidden="1" w:unhideWhenUsed="1"/>
    <w:lsdException w:name="TOC Heading" w:locked="0" w:uiPriority="4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" w:customStyle="1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styleId="HeaderChar" w:customStyle="1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styleId="FooterChar" w:customStyle="1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styleId="TitleChar" w:customStyle="1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styleId="SubtitleChar" w:customStyle="1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styleId="DateChar" w:customStyle="1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verandsuperheadline" w:customStyle="1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styleId="Coversubtitle" w:customStyle="1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styleId="Coverdate" w:customStyle="1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styleId="H1Chapterheadingnumber" w:customStyle="1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3"/>
      </w:numPr>
      <w:spacing w:before="0" w:after="560" w:line="680" w:lineRule="exact"/>
      <w:outlineLvl w:val="0"/>
    </w:pPr>
    <w:rPr>
      <w:b/>
      <w:sz w:val="60"/>
      <w:szCs w:val="60"/>
    </w:rPr>
  </w:style>
  <w:style w:type="paragraph" w:styleId="H1Title" w:customStyle="1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styleId="H2Subheading" w:customStyle="1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styleId="H3Subheading" w:customStyle="1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styleId="Contentsheading" w:customStyle="1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styleId="Numberedpara2" w:customStyle="1">
    <w:name w:val="Numbered para2"/>
    <w:basedOn w:val="Body"/>
    <w:uiPriority w:val="5"/>
    <w:qFormat/>
    <w:rsid w:val="004A06CC"/>
    <w:pPr>
      <w:numPr>
        <w:ilvl w:val="1"/>
        <w:numId w:val="44"/>
      </w:numPr>
      <w:spacing w:before="120" w:after="120"/>
    </w:pPr>
  </w:style>
  <w:style w:type="character" w:styleId="Heading1Char" w:customStyle="1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styleId="BulletAlt-b" w:customStyle="1">
    <w:name w:val="Bullet Alt-b"/>
    <w:basedOn w:val="Body"/>
    <w:uiPriority w:val="4"/>
    <w:qFormat/>
    <w:rsid w:val="00CA3BB7"/>
    <w:pPr>
      <w:numPr>
        <w:numId w:val="41"/>
      </w:numPr>
      <w:spacing w:before="120" w:after="120"/>
    </w:pPr>
  </w:style>
  <w:style w:type="numbering" w:styleId="ECList" w:customStyle="1">
    <w:name w:val="EC 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styleId="Appendixheadnumber" w:customStyle="1">
    <w:name w:val="Appendix head number"/>
    <w:basedOn w:val="H1Chapterheadingnumber"/>
    <w:next w:val="Body"/>
    <w:uiPriority w:val="27"/>
    <w:qFormat/>
    <w:rsid w:val="001636EF"/>
    <w:pPr>
      <w:numPr>
        <w:numId w:val="39"/>
      </w:numPr>
      <w:tabs>
        <w:tab w:val="left" w:pos="907"/>
      </w:tabs>
      <w:ind w:left="0" w:firstLine="0"/>
    </w:pPr>
  </w:style>
  <w:style w:type="paragraph" w:styleId="Appendixparanumber" w:customStyle="1">
    <w:name w:val="Appendix para number"/>
    <w:basedOn w:val="Numberedpara2"/>
    <w:uiPriority w:val="28"/>
    <w:qFormat/>
    <w:rsid w:val="00570CF6"/>
    <w:pPr>
      <w:numPr>
        <w:numId w:val="39"/>
      </w:numPr>
      <w:tabs>
        <w:tab w:val="left" w:pos="907"/>
      </w:tabs>
      <w:ind w:left="907" w:hanging="907"/>
    </w:pPr>
  </w:style>
  <w:style w:type="numbering" w:styleId="ECAppendix" w:customStyle="1">
    <w:name w:val="EC Appendix"/>
    <w:uiPriority w:val="99"/>
    <w:rsid w:val="005462D0"/>
    <w:pPr>
      <w:numPr>
        <w:numId w:val="4"/>
      </w:numPr>
    </w:pPr>
  </w:style>
  <w:style w:type="paragraph" w:styleId="Boxtext" w:customStyle="1">
    <w:name w:val="Box text"/>
    <w:basedOn w:val="Body"/>
    <w:uiPriority w:val="17"/>
    <w:qFormat/>
    <w:rsid w:val="00B04978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left="142" w:right="142"/>
    </w:pPr>
  </w:style>
  <w:style w:type="paragraph" w:styleId="Boxbulletspaced" w:customStyle="1">
    <w:name w:val="Box bullet spaced"/>
    <w:basedOn w:val="Normal"/>
    <w:uiPriority w:val="18"/>
    <w:qFormat/>
    <w:rsid w:val="00502A78"/>
    <w:pPr>
      <w:numPr>
        <w:numId w:val="6"/>
      </w:num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right="142" w:hanging="425"/>
      <w:contextualSpacing/>
    </w:pPr>
  </w:style>
  <w:style w:type="paragraph" w:styleId="Boxtextheading" w:customStyle="1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styleId="Pulloutsource" w:customStyle="1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styleId="ECTablewithborders" w:customStyle="1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color="0099C3" w:themeColor="background2" w:sz="8" w:space="0"/>
        <w:insideH w:val="dotted" w:color="0099C3" w:themeColor="background2" w:sz="4" w:space="0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styleId="Tablebody" w:customStyle="1">
    <w:name w:val="Table body"/>
    <w:basedOn w:val="Body"/>
    <w:uiPriority w:val="22"/>
    <w:qFormat/>
    <w:rsid w:val="00265FE6"/>
  </w:style>
  <w:style w:type="paragraph" w:styleId="Tablecolumnheading" w:customStyle="1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styleId="Bodynospace" w:customStyle="1">
    <w:name w:val="Body no space"/>
    <w:basedOn w:val="Body"/>
    <w:uiPriority w:val="7"/>
    <w:qFormat/>
    <w:rsid w:val="00CA3BB7"/>
    <w:pPr>
      <w:spacing w:before="0" w:after="0"/>
    </w:pPr>
  </w:style>
  <w:style w:type="table" w:styleId="ECTablenoborders" w:customStyle="1">
    <w:name w:val="EC Table no borders"/>
    <w:basedOn w:val="ECTablewithborders"/>
    <w:uiPriority w:val="99"/>
    <w:rsid w:val="008A5DB3"/>
    <w:tblPr>
      <w:tblBorders>
        <w:bottom w:val="none" w:color="auto" w:sz="0" w:space="0"/>
        <w:insideH w:val="none" w:color="auto" w:sz="0" w:space="0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styleId="Charttitle" w:customStyle="1">
    <w:name w:val="Chart title"/>
    <w:basedOn w:val="H3Subheading"/>
    <w:next w:val="Charttext"/>
    <w:uiPriority w:val="19"/>
    <w:qFormat/>
    <w:rsid w:val="00193700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spacing w:line="288" w:lineRule="exact"/>
      <w:ind w:left="142" w:right="142"/>
      <w:outlineLvl w:val="3"/>
    </w:pPr>
  </w:style>
  <w:style w:type="paragraph" w:styleId="Charttext" w:customStyle="1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styleId="H1Chapterheading" w:customStyle="1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styleId="Appendixhead" w:customStyle="1">
    <w:name w:val="Appendix head"/>
    <w:basedOn w:val="Appendixhead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styleId="Numberedpara1Alt-n" w:customStyle="1">
    <w:name w:val="Numbered para1 Alt-n"/>
    <w:basedOn w:val="ListParagraph"/>
    <w:uiPriority w:val="5"/>
    <w:qFormat/>
    <w:rsid w:val="004A06CC"/>
    <w:pPr>
      <w:numPr>
        <w:numId w:val="44"/>
      </w:numPr>
    </w:pPr>
  </w:style>
  <w:style w:type="paragraph" w:styleId="Addressfooter" w:customStyle="1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styleId="Addressheader" w:customStyle="1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styleId="Contactheader" w:customStyle="1">
    <w:name w:val="Contact header"/>
    <w:basedOn w:val="Addressheader"/>
    <w:uiPriority w:val="34"/>
    <w:semiHidden/>
    <w:rsid w:val="00926872"/>
    <w:pPr>
      <w:spacing w:before="120" w:after="60"/>
    </w:pPr>
  </w:style>
  <w:style w:type="numbering" w:styleId="ECBullets" w:customStyle="1">
    <w:name w:val="EC Bullets"/>
    <w:uiPriority w:val="99"/>
    <w:rsid w:val="008B3C03"/>
    <w:pPr>
      <w:numPr>
        <w:numId w:val="7"/>
      </w:numPr>
    </w:pPr>
  </w:style>
  <w:style w:type="numbering" w:styleId="ECNumbered" w:customStyle="1">
    <w:name w:val="EC Numbered"/>
    <w:uiPriority w:val="99"/>
    <w:rsid w:val="004A06CC"/>
    <w:pPr>
      <w:numPr>
        <w:numId w:val="18"/>
      </w:numPr>
    </w:pPr>
  </w:style>
  <w:style w:type="character" w:styleId="Heading4Char" w:customStyle="1">
    <w:name w:val="Heading 4 Char"/>
    <w:basedOn w:val="DefaultParagraphFont"/>
    <w:link w:val="Heading4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5Char" w:customStyle="1">
    <w:name w:val="Heading 5 Char"/>
    <w:basedOn w:val="DefaultParagraphFont"/>
    <w:link w:val="Heading5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paragraph" w:styleId="Logo" w:customStyle="1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color="003057" w:themeColor="accent1" w:sz="2" w:space="10"/>
        <w:left w:val="single" w:color="003057" w:themeColor="accent1" w:sz="2" w:space="10"/>
        <w:bottom w:val="single" w:color="003057" w:themeColor="accent1" w:sz="2" w:space="10"/>
        <w:right w:val="single" w:color="003057" w:themeColor="accent1" w:sz="2" w:space="10"/>
      </w:pBdr>
      <w:ind w:left="1152" w:right="1152"/>
    </w:pPr>
    <w:rPr>
      <w:rFonts w:asciiTheme="minorHAnsi" w:hAnsiTheme="minorHAnsi" w:eastAsiaTheme="minorEastAsia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406D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styleId="EmailSignatureChar" w:customStyle="1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styleId="Heading6Char" w:customStyle="1">
    <w:name w:val="Heading 6 Char"/>
    <w:basedOn w:val="DefaultParagraphFont"/>
    <w:link w:val="Heading6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character" w:styleId="Heading7Char" w:customStyle="1">
    <w:name w:val="Heading 7 Char"/>
    <w:basedOn w:val="DefaultParagraphFont"/>
    <w:link w:val="Heading7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8Char" w:customStyle="1">
    <w:name w:val="Heading 8 Char"/>
    <w:basedOn w:val="DefaultParagraphFont"/>
    <w:link w:val="Heading8"/>
    <w:uiPriority w:val="30"/>
    <w:semiHidden/>
    <w:rsid w:val="00F33243"/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30"/>
    <w:semiHidden/>
    <w:rsid w:val="00F33243"/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color="003057" w:themeColor="accent1" w:sz="4" w:space="10"/>
        <w:bottom w:val="single" w:color="003057" w:themeColor="accent1" w:sz="4" w:space="10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styleId="IntenseQuoteChar" w:customStyle="1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7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7406D4"/>
    <w:rPr>
      <w:rFonts w:asciiTheme="majorHAnsi" w:hAnsiTheme="majorHAnsi" w:eastAsiaTheme="majorEastAsia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styleId="QuoteChar" w:customStyle="1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hAnsiTheme="majorHAnsi" w:eastAsiaTheme="majorEastAsia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styleId="Boxbulletpoints" w:customStyle="1">
    <w:name w:val="Box bullet points"/>
    <w:basedOn w:val="Boxtext"/>
    <w:uiPriority w:val="19"/>
    <w:qFormat/>
    <w:rsid w:val="00502A78"/>
    <w:pPr>
      <w:numPr>
        <w:numId w:val="19"/>
      </w:numPr>
      <w:pBdr>
        <w:top w:val="single" w:color="68813B" w:themeColor="accent4" w:sz="4" w:space="6"/>
        <w:left w:val="single" w:color="68813B" w:themeColor="accent4" w:sz="4" w:space="6"/>
        <w:bottom w:val="single" w:color="68813B" w:themeColor="accent4" w:sz="4" w:space="6"/>
        <w:right w:val="single" w:color="68813B" w:themeColor="accent4" w:sz="4" w:space="6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color="55B2FF" w:themeColor="text1" w:themeTint="66" w:sz="4" w:space="0"/>
        <w:left w:val="single" w:color="55B2FF" w:themeColor="text1" w:themeTint="66" w:sz="4" w:space="0"/>
        <w:bottom w:val="single" w:color="55B2FF" w:themeColor="text1" w:themeTint="66" w:sz="4" w:space="0"/>
        <w:right w:val="single" w:color="55B2FF" w:themeColor="text1" w:themeTint="66" w:sz="4" w:space="0"/>
        <w:insideH w:val="single" w:color="55B2FF" w:themeColor="text1" w:themeTint="66" w:sz="4" w:space="0"/>
        <w:insideV w:val="single" w:color="55B2FF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018CFF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18CFF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CGridTable" w:customStyle="1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color="003057" w:themeColor="text1" w:sz="4" w:space="0"/>
        <w:left w:val="single" w:color="003057" w:themeColor="text1" w:sz="4" w:space="0"/>
        <w:bottom w:val="single" w:color="003057" w:themeColor="text1" w:sz="4" w:space="0"/>
        <w:right w:val="single" w:color="003057" w:themeColor="text1" w:sz="4" w:space="0"/>
        <w:insideH w:val="single" w:color="003057" w:themeColor="text1" w:sz="4" w:space="0"/>
        <w:insideV w:val="single" w:color="003057" w:themeColor="text1" w:sz="4" w:space="0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styleId="Pulloutquote" w:customStyle="1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styleId="StyleNumberedLeft063cmHanging063cm" w:customStyle="1">
    <w:name w:val="Style Numbered Left:  0.63 cm Hanging:  0.63 cm"/>
    <w:basedOn w:val="NoList"/>
    <w:rsid w:val="00C007B8"/>
    <w:pPr>
      <w:numPr>
        <w:numId w:val="21"/>
      </w:numPr>
    </w:pPr>
  </w:style>
  <w:style w:type="table" w:styleId="Calendar1" w:customStyle="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hAnsiTheme="minorHAnsi" w:eastAsiaTheme="minorEastAsia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color="003057" w:themeColor="text1" w:sz="24" w:space="0"/>
          <w:left w:val="nil"/>
          <w:bottom w:val="single" w:color="003057" w:themeColor="text1" w:sz="2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hAnsiTheme="minorHAnsi" w:eastAsiaTheme="minorEastAsia"/>
      <w:color w:val="auto"/>
      <w:sz w:val="22"/>
      <w:szCs w:val="22"/>
      <w:lang w:val="en-US"/>
    </w:rPr>
    <w:tblPr>
      <w:tblStyleRowBandSize w:val="1"/>
      <w:tblStyleColBandSize w:val="1"/>
      <w:tblBorders>
        <w:top w:val="single" w:color="003057" w:themeColor="text1" w:sz="8" w:space="0"/>
        <w:left w:val="single" w:color="003057" w:themeColor="text1" w:sz="8" w:space="0"/>
        <w:bottom w:val="single" w:color="003057" w:themeColor="text1" w:sz="8" w:space="0"/>
        <w:right w:val="single" w:color="003057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3057" w:themeColor="text1" w:sz="6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3057" w:themeColor="text1" w:sz="8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  <w:tblStylePr w:type="band1Horz">
      <w:tblPr/>
      <w:tcPr>
        <w:tcBorders>
          <w:top w:val="single" w:color="003057" w:themeColor="text1" w:sz="8" w:space="0"/>
          <w:left w:val="single" w:color="003057" w:themeColor="text1" w:sz="8" w:space="0"/>
          <w:bottom w:val="single" w:color="003057" w:themeColor="text1" w:sz="8" w:space="0"/>
          <w:right w:val="single" w:color="003057" w:themeColor="text1" w:sz="8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pn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electoralcommission.org.uk/voting-and-elections/ways-vote/apply-vote-post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electoralcommission.org.uk/voting-and-elections/ways-vote/apply-vote-post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2.png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document.dotx" TargetMode="External"/></Relationships>
</file>

<file path=word/theme/theme1.xml><?xml version="1.0" encoding="utf-8"?>
<a:theme xmlns:a="http://schemas.openxmlformats.org/drawingml/2006/main" xmlns:a14="http://schemas.microsoft.com/office/drawing/2010/main" xmlns:thm15="http://schemas.microsoft.com/office/thememl/2012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15ECCDAF69542B8D9F15ED0A5DCBB" ma:contentTypeVersion="85" ma:contentTypeDescription="Create a new document." ma:contentTypeScope="" ma:versionID="c59f96db6b8b8bfe39e6cf171acb938d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c2ca92b0b920477452ccad3d0130ca7c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ArticleName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ArticleName" ma:index="8" nillable="true" ma:displayName="Name" ma:internalName="ArticleName" ma:readOnly="false">
      <xsd:simpleType>
        <xsd:restriction base="dms:Text"/>
      </xsd:simpleType>
    </xsd:element>
    <xsd:element name="TaxCatchAll" ma:index="9" nillable="true" ma:displayName="Taxonomy Catch All Column" ma:hidden="true" ma:list="{e631fc33-798a-4ff9-b624-0a4135b09c3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30b63e1e-73f1-4ef2-940b-208105d9380d" xsi:nil="true"/>
    <TaxCatchAll xmlns="30b63e1e-73f1-4ef2-940b-208105d9380d">
      <Value>6</Value>
      <Value>12</Value>
      <Value>3</Value>
      <Value>2</Value>
      <Value>5</Value>
    </TaxCatchAll>
    <lcf76f155ced4ddcb4097134ff3c332f xmlns="982d0905-f643-44d6-87d8-2aabdfeffb03" xsi:nil="true"/>
    <_dlc_DocIdPersistId xmlns="30b63e1e-73f1-4ef2-940b-208105d9380d" xsi:nil="true"/>
    <_dlc_DocId xmlns="30b63e1e-73f1-4ef2-940b-208105d9380d">ECHDL-552411191-1169</_dlc_DocId>
    <_dlc_DocIdUrl xmlns="30b63e1e-73f1-4ef2-940b-208105d9380d">
      <Url>https://electoralcommissionorguk.sharepoint.com/teams/TS_DCVE/_layouts/15/DocIdRedir.aspx?ID=ECHDL-552411191-1169</Url>
      <Description>ECHDL-552411191-1169</Description>
    </_dlc_DocIdUrl>
  </documentManagement>
</p:properties>
</file>

<file path=customXml/itemProps1.xml><?xml version="1.0" encoding="utf-8"?>
<ds:datastoreItem xmlns:ds="http://schemas.openxmlformats.org/officeDocument/2006/customXml" ds:itemID="{E74D052C-C101-4E80-AABD-FEB83DC52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3F79A5-CB5B-432E-B5A5-37F3FFD288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B8AF1-207B-47B8-90FC-06F6374C6231}">
  <ds:schemaRefs>
    <ds:schemaRef ds:uri="http://purl.org/dc/dcmitype/"/>
    <ds:schemaRef ds:uri="http://purl.org/dc/terms/"/>
    <ds:schemaRef ds:uri="982d0905-f643-44d6-87d8-2aabdfeffb03"/>
    <ds:schemaRef ds:uri="30b63e1e-73f1-4ef2-940b-208105d9380d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EC%20Blank%20document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Sole</dc:creator>
  <cp:keywords/>
  <dc:description/>
  <cp:lastModifiedBy>Janine Sole</cp:lastModifiedBy>
  <cp:revision>7</cp:revision>
  <dcterms:created xsi:type="dcterms:W3CDTF">2025-10-01T10:27:00Z</dcterms:created>
  <dcterms:modified xsi:type="dcterms:W3CDTF">2025-10-07T10:57:37Z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0x01010023515ECCDAF69542B8D9F15ED0A5DCBB</vt:lpwstr>
  </property>
  <property fmtid="{D5CDD505-2E9C-101B-9397-08002B2CF9AE}" pid="3" name="o4f6c70134b64a99b8a9c18b6cabc6d3">
    <vt:lpwstr>2020|c28d532a-8b9f-4fd1-84bc-f5832c3e2076</vt:lpwstr>
  </property>
  <property fmtid="{D5CDD505-2E9C-101B-9397-08002B2CF9AE}" pid="4" name="b78556a5ab004a83993a9660bce6152c">
    <vt:lpwstr>All staff|1a1e0e6e-8d96-4235-ac5f-9f1dcc3600b0</vt:lpwstr>
  </property>
  <property fmtid="{D5CDD505-2E9C-101B-9397-08002B2CF9AE}" pid="5" name="j5093c87c62f4e2ea96105d295eed61a">
    <vt:lpwstr>Official|77462fb2-11a1-4cd5-8628-4e6081b9477e</vt:lpwstr>
  </property>
  <property fmtid="{D5CDD505-2E9C-101B-9397-08002B2CF9AE}" pid="6" name="k8d136f7c151492e9a8c9a3ff7eb0306">
    <vt:lpwstr>Learning|e6beb499-5ab0-4760-8695-75ca908008ae</vt:lpwstr>
  </property>
  <property fmtid="{D5CDD505-2E9C-101B-9397-08002B2CF9AE}" pid="7" name="b9ca678d06974d1b9a589aa70f41520a">
    <vt:lpwstr>UK wide|6834a7d2-fb91-47b3-99a3-3181df52306f</vt:lpwstr>
  </property>
  <property fmtid="{D5CDD505-2E9C-101B-9397-08002B2CF9AE}" pid="8" name="Financial_x0020_year">
    <vt:lpwstr/>
  </property>
  <property fmtid="{D5CDD505-2E9C-101B-9397-08002B2CF9AE}" pid="9" name="Countries">
    <vt:lpwstr>6;#UK wide|6834a7d2-fb91-47b3-99a3-3181df52306f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9169cbde8cd43d083a6796edf077c19">
    <vt:lpwstr/>
  </property>
  <property fmtid="{D5CDD505-2E9C-101B-9397-08002B2CF9AE}" pid="13" name="Calendar_x0020_Year">
    <vt:lpwstr>5;#2020|c28d532a-8b9f-4fd1-84bc-f5832c3e2076</vt:lpwstr>
  </property>
  <property fmtid="{D5CDD505-2E9C-101B-9397-08002B2CF9AE}" pid="14" name="n0ecf30723e04ad4a18670a4e17a3129">
    <vt:lpwstr/>
  </property>
  <property fmtid="{D5CDD505-2E9C-101B-9397-08002B2CF9AE}" pid="15" name="Audience1">
    <vt:lpwstr>2;#All staff|1a1e0e6e-8d96-4235-ac5f-9f1dcc3600b0</vt:lpwstr>
  </property>
  <property fmtid="{D5CDD505-2E9C-101B-9397-08002B2CF9AE}" pid="16" name="Electoral_x0020_Event">
    <vt:lpwstr/>
  </property>
  <property fmtid="{D5CDD505-2E9C-101B-9397-08002B2CF9AE}" pid="17" name="ECSubject">
    <vt:lpwstr>12;#Learning|e6beb499-5ab0-4760-8695-75ca908008ae</vt:lpwstr>
  </property>
  <property fmtid="{D5CDD505-2E9C-101B-9397-08002B2CF9AE}" pid="18" name="GPMS marking">
    <vt:lpwstr>3;#Official|77462fb2-11a1-4cd5-8628-4e6081b9477e</vt:lpwstr>
  </property>
  <property fmtid="{D5CDD505-2E9C-101B-9397-08002B2CF9AE}" pid="19" name="Calendar Year">
    <vt:lpwstr>5;#2020|c28d532a-8b9f-4fd1-84bc-f5832c3e2076</vt:lpwstr>
  </property>
  <property fmtid="{D5CDD505-2E9C-101B-9397-08002B2CF9AE}" pid="20" name="j4f12893337a4eac9e2d2c696f543b80">
    <vt:lpwstr/>
  </property>
  <property fmtid="{D5CDD505-2E9C-101B-9397-08002B2CF9AE}" pid="21" name="GPMS_x0020_marking">
    <vt:lpwstr>3;#Official|77462fb2-11a1-4cd5-8628-4e6081b9477e</vt:lpwstr>
  </property>
  <property fmtid="{D5CDD505-2E9C-101B-9397-08002B2CF9AE}" pid="22" name="Board Paper Subject">
    <vt:lpwstr/>
  </property>
  <property fmtid="{D5CDD505-2E9C-101B-9397-08002B2CF9AE}" pid="23" name="Financial year">
    <vt:lpwstr/>
  </property>
  <property fmtid="{D5CDD505-2E9C-101B-9397-08002B2CF9AE}" pid="24" name="Electoral Event">
    <vt:lpwstr/>
  </property>
  <property fmtid="{D5CDD505-2E9C-101B-9397-08002B2CF9AE}" pid="25" name="_dlc_DocIdItemGuid">
    <vt:lpwstr>a4b91842-a135-485f-9711-1fb5f4b6e0be</vt:lpwstr>
  </property>
</Properties>
</file>